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Work Sans" w:cs="Work Sans" w:eastAsia="Work Sans" w:hAnsi="Work Sans"/>
          <w:b w:val="1"/>
          <w:sz w:val="72"/>
          <w:szCs w:val="72"/>
        </w:rPr>
      </w:pPr>
      <w:r w:rsidDel="00000000" w:rsidR="00000000" w:rsidRPr="00000000">
        <w:rPr>
          <w:rFonts w:ascii="Work Sans" w:cs="Work Sans" w:eastAsia="Work Sans" w:hAnsi="Work Sans"/>
          <w:b w:val="1"/>
          <w:sz w:val="72"/>
          <w:szCs w:val="72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933450</wp:posOffset>
            </wp:positionH>
            <wp:positionV relativeFrom="page">
              <wp:posOffset>1028700</wp:posOffset>
            </wp:positionV>
            <wp:extent cx="5731200" cy="4902200"/>
            <wp:effectExtent b="0" l="0" r="0" t="0"/>
            <wp:wrapTopAndBottom distB="114300" distT="11430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 b="49" l="0" r="0" t="49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9022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Work Sans" w:cs="Work Sans" w:eastAsia="Work Sans" w:hAnsi="Work Sans"/>
          <w:b w:val="1"/>
          <w:sz w:val="72"/>
          <w:szCs w:val="72"/>
          <w:rtl w:val="0"/>
        </w:rPr>
        <w:t xml:space="preserve">High School Grades Lesson 3 Handout</w:t>
      </w:r>
    </w:p>
    <w:p w:rsidR="00000000" w:rsidDel="00000000" w:rsidP="00000000" w:rsidRDefault="00000000" w:rsidRPr="00000000" w14:paraId="00000002">
      <w:pPr>
        <w:jc w:val="center"/>
        <w:rPr>
          <w:rFonts w:ascii="Work Sans Regular" w:cs="Work Sans Regular" w:eastAsia="Work Sans Regular" w:hAnsi="Work Sans Regular"/>
          <w:sz w:val="24"/>
          <w:szCs w:val="24"/>
        </w:rPr>
      </w:pPr>
      <w:bookmarkStart w:colFirst="0" w:colLast="0" w:name="_heading=h.1gloott4cudz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yywwf9z0chus" w:id="1"/>
      <w:bookmarkEnd w:id="1"/>
      <w:r w:rsidDel="00000000" w:rsidR="00000000" w:rsidRPr="00000000">
        <w:rPr>
          <w:rFonts w:ascii="Work Sans" w:cs="Work Sans" w:eastAsia="Work Sans" w:hAnsi="Work Sans"/>
          <w:b w:val="1"/>
          <w:color w:val="007ac9"/>
          <w:sz w:val="28"/>
          <w:szCs w:val="28"/>
          <w:rtl w:val="0"/>
        </w:rPr>
        <w:t xml:space="preserve">Listening for More (Information Verification)</w:t>
      </w:r>
    </w:p>
    <w:p w:rsidR="00000000" w:rsidDel="00000000" w:rsidP="00000000" w:rsidRDefault="00000000" w:rsidRPr="00000000" w14:paraId="00000004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k0eiccq8bqep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luhigpijrqls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1fufrbof1nug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r273zq1hueci" w:id="5"/>
      <w:bookmarkEnd w:id="5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5rubn0hd1cnx" w:id="6"/>
      <w:bookmarkEnd w:id="6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6457csk0s5w5" w:id="7"/>
      <w:bookmarkEnd w:id="7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Work Sans" w:cs="Work Sans" w:eastAsia="Work Sans" w:hAnsi="Work Sans"/>
          <w:b w:val="1"/>
          <w:color w:val="007ac9"/>
          <w:sz w:val="28"/>
          <w:szCs w:val="28"/>
        </w:rPr>
      </w:pPr>
      <w:bookmarkStart w:colFirst="0" w:colLast="0" w:name="_heading=h.8ac410tfsgee" w:id="8"/>
      <w:bookmarkEnd w:id="8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240" w:before="240" w:lineRule="auto"/>
        <w:rPr>
          <w:rFonts w:ascii="Work Sans" w:cs="Work Sans" w:eastAsia="Work Sans" w:hAnsi="Work Sans"/>
          <w:b w:val="1"/>
          <w:color w:val="007ac9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240" w:before="240" w:lineRule="auto"/>
        <w:ind w:left="0" w:firstLine="0"/>
        <w:jc w:val="center"/>
        <w:rPr>
          <w:rFonts w:ascii="Work Sans" w:cs="Work Sans" w:eastAsia="Work Sans" w:hAnsi="Work Sans"/>
          <w:b w:val="1"/>
          <w:color w:val="ff9900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007ac9"/>
          <w:sz w:val="24"/>
          <w:szCs w:val="24"/>
          <w:highlight w:val="white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1123950</wp:posOffset>
            </wp:positionH>
            <wp:positionV relativeFrom="page">
              <wp:posOffset>1028700</wp:posOffset>
            </wp:positionV>
            <wp:extent cx="5314950" cy="1724025"/>
            <wp:effectExtent b="0" l="0" r="0" t="0"/>
            <wp:wrapTopAndBottom distB="114300" distT="11430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17240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Work Sans" w:cs="Work Sans" w:eastAsia="Work Sans" w:hAnsi="Work Sans"/>
          <w:b w:val="1"/>
          <w:color w:val="007ac9"/>
          <w:sz w:val="24"/>
          <w:szCs w:val="24"/>
          <w:highlight w:val="white"/>
          <w:rtl w:val="0"/>
        </w:rPr>
        <w:br w:type="textWrapping"/>
        <w:br w:type="textWrapping"/>
      </w:r>
      <w:r w:rsidDel="00000000" w:rsidR="00000000" w:rsidRPr="00000000">
        <w:rPr>
          <w:rFonts w:ascii="Work Sans" w:cs="Work Sans" w:eastAsia="Work Sans" w:hAnsi="Work Sans"/>
          <w:b w:val="1"/>
          <w:color w:val="ff9900"/>
          <w:sz w:val="24"/>
          <w:szCs w:val="24"/>
          <w:highlight w:val="white"/>
          <w:rtl w:val="0"/>
        </w:rPr>
        <w:t xml:space="preserve">Implications of Sharing False Information</w:t>
      </w:r>
    </w:p>
    <w:p w:rsidR="00000000" w:rsidDel="00000000" w:rsidP="00000000" w:rsidRDefault="00000000" w:rsidRPr="00000000" w14:paraId="0000000D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There can be serious implications or consequences for sharing false information, misinformation, or disinformation online, including:</w:t>
      </w:r>
    </w:p>
    <w:p w:rsidR="00000000" w:rsidDel="00000000" w:rsidP="00000000" w:rsidRDefault="00000000" w:rsidRPr="00000000" w14:paraId="0000000E">
      <w:pPr>
        <w:numPr>
          <w:ilvl w:val="0"/>
          <w:numId w:val="3"/>
        </w:numPr>
        <w:spacing w:before="240" w:lineRule="auto"/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Damage to credibility: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You may lose personal or professional credibility if it becomes clear that you lack the skill to detect misinformation or verify the authenticity of content before sharing it.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Compromised reputation: 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If you share controversial or offensive content, people may feel that you share the same opinions and views.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Academic penalty: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Quoting or citing incorrect information may result in loss of marks and/or poor grades.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Loss of employment: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Believing mistaken information can lead to poor decisions; and if that information is controversial or hateful, it may damage your professional reputation, result in job loss, or become a barrier to employment.</w:t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spacing w:after="240" w:lineRule="auto"/>
        <w:ind w:left="720" w:hanging="360"/>
        <w:rPr>
          <w:rFonts w:ascii="Century Gothic" w:cs="Century Gothic" w:eastAsia="Century Gothic" w:hAnsi="Century Gothic"/>
          <w:sz w:val="24"/>
          <w:szCs w:val="24"/>
          <w:highlight w:val="white"/>
        </w:rPr>
      </w:pPr>
      <w:r w:rsidDel="00000000" w:rsidR="00000000" w:rsidRPr="00000000">
        <w:rPr>
          <w:rFonts w:ascii="Work Sans" w:cs="Work Sans" w:eastAsia="Work Sans" w:hAnsi="Work Sans"/>
          <w:b w:val="1"/>
          <w:sz w:val="24"/>
          <w:szCs w:val="24"/>
          <w:highlight w:val="white"/>
          <w:rtl w:val="0"/>
        </w:rPr>
        <w:t xml:space="preserve">Negative impact on self-esteem:</w:t>
      </w: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 Constantly seeing curated social media posts can make you feel inadequate about your own life when you’re really only seeing the glorified version the creator wants you to see. </w:t>
      </w:r>
    </w:p>
    <w:p w:rsidR="00000000" w:rsidDel="00000000" w:rsidP="00000000" w:rsidRDefault="00000000" w:rsidRPr="00000000" w14:paraId="00000013">
      <w:pPr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>
          <w:rFonts w:ascii="Work Sans" w:cs="Work Sans" w:eastAsia="Work Sans" w:hAnsi="Work Sans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Work Sans" w:cs="Work Sans" w:eastAsia="Work Sans" w:hAnsi="Work Sans"/>
          <w:b w:val="1"/>
          <w:color w:val="007ac9"/>
          <w:sz w:val="24"/>
          <w:szCs w:val="24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007ac9"/>
          <w:sz w:val="24"/>
          <w:szCs w:val="24"/>
          <w:highlight w:val="white"/>
          <w:rtl w:val="0"/>
        </w:rPr>
        <w:t xml:space="preserve">Fact-checking 101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</w:rPr>
        <w:sectPr>
          <w:footerReference r:id="rId9" w:type="default"/>
          <w:pgSz w:h="16834" w:w="11909" w:orient="portrait"/>
          <w:pgMar w:bottom="1440" w:top="1440" w:left="1440" w:right="1440" w:header="705.6" w:footer="417.59999999999997"/>
          <w:pgNumType w:start="1"/>
        </w:sect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rtl w:val="0"/>
        </w:rPr>
        <w:t xml:space="preserve">Develop your critical thinking skills! Ask the following questions to help guide your thinking regarding the information you come across online: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spacing w:before="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Is this too good, or too bad, to be true?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this reinforce stereotypes about people or groups?</w:t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it seem to be telling me what I want to hear, or what I already believe or feel?</w:t>
      </w:r>
    </w:p>
    <w:p w:rsidR="00000000" w:rsidDel="00000000" w:rsidP="00000000" w:rsidRDefault="00000000" w:rsidRPr="00000000" w14:paraId="00000023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the body of the story match the headline?</w:t>
      </w:r>
    </w:p>
    <w:p w:rsidR="00000000" w:rsidDel="00000000" w:rsidP="00000000" w:rsidRDefault="00000000" w:rsidRPr="00000000" w14:paraId="00000024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When was the story published? Is it new?</w:t>
      </w:r>
    </w:p>
    <w:p w:rsidR="00000000" w:rsidDel="00000000" w:rsidP="00000000" w:rsidRDefault="00000000" w:rsidRPr="00000000" w14:paraId="00000025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If it’s a few years old, why is it circulating now?</w:t>
      </w:r>
    </w:p>
    <w:p w:rsidR="00000000" w:rsidDel="00000000" w:rsidP="00000000" w:rsidRDefault="00000000" w:rsidRPr="00000000" w14:paraId="00000026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the story have a named writer or producer?</w:t>
      </w:r>
    </w:p>
    <w:p w:rsidR="00000000" w:rsidDel="00000000" w:rsidP="00000000" w:rsidRDefault="00000000" w:rsidRPr="00000000" w14:paraId="00000027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Have I heard of the organization that published it before?</w:t>
      </w:r>
    </w:p>
    <w:p w:rsidR="00000000" w:rsidDel="00000000" w:rsidP="00000000" w:rsidRDefault="00000000" w:rsidRPr="00000000" w14:paraId="00000028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this organization have reporters and writers who can be found online or on social media? Do their names or bios appear on the organization’s website?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What is the domain name (or web address) of the website?</w:t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Have I heard of it before? Can I look it up?</w:t>
      </w:r>
    </w:p>
    <w:p w:rsidR="00000000" w:rsidDel="00000000" w:rsidP="00000000" w:rsidRDefault="00000000" w:rsidRPr="00000000" w14:paraId="0000002B">
      <w:pPr>
        <w:numPr>
          <w:ilvl w:val="0"/>
          <w:numId w:val="1"/>
        </w:numPr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Does it sound like the address of a similar website with a different ending?</w:t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spacing w:after="240" w:lineRule="auto"/>
        <w:ind w:left="720" w:hanging="360"/>
        <w:rPr>
          <w:rFonts w:ascii="Work Sans Regular" w:cs="Work Sans Regular" w:eastAsia="Work Sans Regular" w:hAnsi="Work Sans Regular"/>
          <w:sz w:val="24"/>
          <w:szCs w:val="24"/>
          <w:highlight w:val="white"/>
        </w:rPr>
        <w:sectPr>
          <w:type w:val="continuous"/>
          <w:pgSz w:h="16834" w:w="11909" w:orient="portrait"/>
          <w:pgMar w:bottom="1440" w:top="1440" w:left="1440" w:right="1440" w:header="720" w:footer="720"/>
          <w:cols w:equalWidth="0" w:num="2">
            <w:col w:space="720" w:w="4154.5"/>
            <w:col w:space="0" w:w="4154.5"/>
          </w:cols>
        </w:sectPr>
      </w:pPr>
      <w:r w:rsidDel="00000000" w:rsidR="00000000" w:rsidRPr="00000000">
        <w:rPr>
          <w:rFonts w:ascii="Work Sans Regular" w:cs="Work Sans Regular" w:eastAsia="Work Sans Regular" w:hAnsi="Work Sans Regular"/>
          <w:sz w:val="24"/>
          <w:szCs w:val="24"/>
          <w:highlight w:val="white"/>
          <w:rtl w:val="0"/>
        </w:rPr>
        <w:t xml:space="preserve">Can I find another source that confirms this information? Can I find one that counters it?</w:t>
      </w:r>
    </w:p>
    <w:p w:rsidR="00000000" w:rsidDel="00000000" w:rsidP="00000000" w:rsidRDefault="00000000" w:rsidRPr="00000000" w14:paraId="0000002D">
      <w:pPr>
        <w:spacing w:after="240" w:before="240" w:lineRule="auto"/>
        <w:rPr>
          <w:rFonts w:ascii="Work Sans Regular" w:cs="Work Sans Regular" w:eastAsia="Work Sans Regular" w:hAnsi="Work Sans Regular"/>
          <w:sz w:val="24"/>
          <w:szCs w:val="24"/>
          <w:highlight w:val="white"/>
        </w:rPr>
        <w:sectPr>
          <w:type w:val="continuous"/>
          <w:pgSz w:h="16834" w:w="11909" w:orient="portrait"/>
          <w:pgMar w:bottom="1440" w:top="1440" w:left="1440" w:right="1440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spacing w:after="240" w:before="240" w:lineRule="auto"/>
        <w:rPr>
          <w:rFonts w:ascii="Work Sans" w:cs="Work Sans" w:eastAsia="Work Sans" w:hAnsi="Work Sans"/>
          <w:b w:val="1"/>
          <w:color w:val="007ac9"/>
          <w:sz w:val="24"/>
          <w:szCs w:val="24"/>
        </w:rPr>
      </w:pPr>
      <w:r w:rsidDel="00000000" w:rsidR="00000000" w:rsidRPr="00000000">
        <w:rPr>
          <w:rFonts w:ascii="Work Sans" w:cs="Work Sans" w:eastAsia="Work Sans" w:hAnsi="Work Sans"/>
          <w:b w:val="1"/>
          <w:color w:val="007ac9"/>
          <w:sz w:val="24"/>
          <w:szCs w:val="24"/>
          <w:highlight w:val="white"/>
          <w:rtl w:val="0"/>
        </w:rPr>
        <w:t xml:space="preserve">Your Turn! Be an Online Detective</w:t>
      </w:r>
      <w:r w:rsidDel="00000000" w:rsidR="00000000" w:rsidRPr="00000000">
        <w:rPr>
          <w:rtl w:val="0"/>
        </w:rPr>
      </w:r>
    </w:p>
    <w:tbl>
      <w:tblPr>
        <w:tblStyle w:val="Table1"/>
        <w:tblW w:w="9555.0" w:type="dxa"/>
        <w:jc w:val="left"/>
        <w:tblInd w:w="-9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555"/>
        <w:tblGridChange w:id="0">
          <w:tblGrid>
            <w:gridCol w:w="9555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highlight w:val="white"/>
                <w:rtl w:val="0"/>
              </w:rPr>
              <w:t xml:space="preserve">Your task is to 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find one article online and decide whether it’s true or a lie:</w:t>
            </w:r>
          </w:p>
          <w:p w:rsidR="00000000" w:rsidDel="00000000" w:rsidP="00000000" w:rsidRDefault="00000000" w:rsidRPr="00000000" w14:paraId="00000030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I believe the post __________________________________ is true / a lie 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because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:</w:t>
              <w:br w:type="textWrapping"/>
              <w:t xml:space="preserve">                                                                                       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color w:val="007ac9"/>
                <w:sz w:val="24"/>
                <w:szCs w:val="24"/>
                <w:rtl w:val="0"/>
              </w:rPr>
              <w:t xml:space="preserve">              (</w:t>
            </w:r>
            <w:r w:rsidDel="00000000" w:rsidR="00000000" w:rsidRPr="00000000">
              <w:rPr>
                <w:rFonts w:ascii="Work Sans Regular" w:cs="Work Sans Regular" w:eastAsia="Work Sans Regular" w:hAnsi="Work Sans Regular"/>
                <w:i w:val="1"/>
                <w:color w:val="007ac9"/>
                <w:sz w:val="24"/>
                <w:szCs w:val="24"/>
                <w:rtl w:val="0"/>
              </w:rPr>
              <w:t xml:space="preserve">circle one)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1.</w:t>
            </w:r>
          </w:p>
          <w:p w:rsidR="00000000" w:rsidDel="00000000" w:rsidP="00000000" w:rsidRDefault="00000000" w:rsidRPr="00000000" w14:paraId="00000032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2.</w:t>
            </w:r>
          </w:p>
          <w:p w:rsidR="00000000" w:rsidDel="00000000" w:rsidP="00000000" w:rsidRDefault="00000000" w:rsidRPr="00000000" w14:paraId="00000033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3.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spacing w:after="240" w:before="240" w:lineRule="auto"/>
              <w:rPr>
                <w:rFonts w:ascii="Work Sans Regular" w:cs="Work Sans Regular" w:eastAsia="Work Sans Regular" w:hAnsi="Work Sans Regular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u w:val="single"/>
                <w:rtl w:val="0"/>
              </w:rPr>
              <w:t xml:space="preserve">Success Criteria</w:t>
            </w:r>
          </w:p>
          <w:p w:rsidR="00000000" w:rsidDel="00000000" w:rsidP="00000000" w:rsidRDefault="00000000" w:rsidRPr="00000000" w14:paraId="00000035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360"/>
              <w:rPr>
                <w:rFonts w:ascii="Work Sans Regular" w:cs="Work Sans Regular" w:eastAsia="Work Sans Regular" w:hAnsi="Work Sans Regular"/>
                <w:sz w:val="24"/>
                <w:szCs w:val="24"/>
              </w:rPr>
            </w:pPr>
            <w:r w:rsidDel="00000000" w:rsidR="00000000" w:rsidRPr="00000000">
              <w:rPr>
                <w:rFonts w:ascii="Work Sans Regular" w:cs="Work Sans Regular" w:eastAsia="Work Sans Regular" w:hAnsi="Work Sans Regular"/>
                <w:sz w:val="24"/>
                <w:szCs w:val="24"/>
                <w:rtl w:val="0"/>
              </w:rPr>
              <w:t xml:space="preserve">I can use critical thinking skills to recognize false information online</w:t>
            </w:r>
          </w:p>
        </w:tc>
      </w:tr>
    </w:tbl>
    <w:p w:rsidR="00000000" w:rsidDel="00000000" w:rsidP="00000000" w:rsidRDefault="00000000" w:rsidRPr="00000000" w14:paraId="00000036">
      <w:pPr>
        <w:jc w:val="left"/>
        <w:rPr>
          <w:rFonts w:ascii="Work Sans Regular" w:cs="Work Sans Regular" w:eastAsia="Work Sans Regular" w:hAnsi="Work Sans Regular"/>
          <w:sz w:val="24"/>
          <w:szCs w:val="24"/>
        </w:rPr>
      </w:pPr>
      <w:bookmarkStart w:colFirst="0" w:colLast="0" w:name="_heading=h.juj093kv4w5q" w:id="9"/>
      <w:bookmarkEnd w:id="9"/>
      <w:r w:rsidDel="00000000" w:rsidR="00000000" w:rsidRPr="00000000">
        <w:rPr>
          <w:rtl w:val="0"/>
        </w:rPr>
      </w:r>
    </w:p>
    <w:sectPr>
      <w:type w:val="continuous"/>
      <w:pgSz w:h="16834" w:w="11909" w:orient="portrait"/>
      <w:pgMar w:bottom="1440" w:top="1440" w:left="1440" w:right="144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Work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Work Sans Regular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entury Gothic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spacing w:line="240" w:lineRule="auto"/>
      <w:rPr/>
    </w:pPr>
    <w:r w:rsidDel="00000000" w:rsidR="00000000" w:rsidRPr="00000000">
      <w:rPr>
        <w:rFonts w:ascii="Calibri" w:cs="Calibri" w:eastAsia="Calibri" w:hAnsi="Calibri"/>
        <w:sz w:val="24"/>
        <w:szCs w:val="24"/>
      </w:rPr>
      <w:drawing>
        <wp:inline distB="114300" distT="114300" distL="114300" distR="114300">
          <wp:extent cx="1890713" cy="424786"/>
          <wp:effectExtent b="0" l="0" r="0" t="0"/>
          <wp:docPr id="3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890713" cy="424786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48409A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48409A"/>
    <w:rPr>
      <w:rFonts w:ascii="Segoe UI" w:cs="Segoe UI" w:hAnsi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 w:val="1"/>
    <w:rsid w:val="00EC71ED"/>
    <w:pPr>
      <w:tabs>
        <w:tab w:val="center" w:pos="4680"/>
        <w:tab w:val="right" w:pos="9360"/>
      </w:tabs>
      <w:spacing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C71ED"/>
  </w:style>
  <w:style w:type="paragraph" w:styleId="Footer">
    <w:name w:val="footer"/>
    <w:basedOn w:val="Normal"/>
    <w:link w:val="FooterChar"/>
    <w:uiPriority w:val="99"/>
    <w:unhideWhenUsed w:val="1"/>
    <w:rsid w:val="00EC71ED"/>
    <w:pPr>
      <w:tabs>
        <w:tab w:val="center" w:pos="4680"/>
        <w:tab w:val="right" w:pos="9360"/>
      </w:tabs>
      <w:spacing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C71ED"/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3.png"/><Relationship Id="rId8" Type="http://schemas.openxmlformats.org/officeDocument/2006/relationships/image" Target="media/image2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WorkSans-regular.ttf"/><Relationship Id="rId2" Type="http://schemas.openxmlformats.org/officeDocument/2006/relationships/font" Target="fonts/WorkSans-bold.ttf"/><Relationship Id="rId3" Type="http://schemas.openxmlformats.org/officeDocument/2006/relationships/font" Target="fonts/WorkSans-italic.ttf"/><Relationship Id="rId4" Type="http://schemas.openxmlformats.org/officeDocument/2006/relationships/font" Target="fonts/WorkSans-boldItalic.ttf"/><Relationship Id="rId11" Type="http://schemas.openxmlformats.org/officeDocument/2006/relationships/font" Target="fonts/CenturyGothic-italic.ttf"/><Relationship Id="rId10" Type="http://schemas.openxmlformats.org/officeDocument/2006/relationships/font" Target="fonts/CenturyGothic-bold.ttf"/><Relationship Id="rId12" Type="http://schemas.openxmlformats.org/officeDocument/2006/relationships/font" Target="fonts/CenturyGothic-boldItalic.ttf"/><Relationship Id="rId9" Type="http://schemas.openxmlformats.org/officeDocument/2006/relationships/font" Target="fonts/CenturyGothic-regular.ttf"/><Relationship Id="rId5" Type="http://schemas.openxmlformats.org/officeDocument/2006/relationships/font" Target="fonts/WorkSansRegular-regular.ttf"/><Relationship Id="rId6" Type="http://schemas.openxmlformats.org/officeDocument/2006/relationships/font" Target="fonts/WorkSansRegular-bold.ttf"/><Relationship Id="rId7" Type="http://schemas.openxmlformats.org/officeDocument/2006/relationships/font" Target="fonts/WorkSansRegular-italic.ttf"/><Relationship Id="rId8" Type="http://schemas.openxmlformats.org/officeDocument/2006/relationships/font" Target="fonts/WorkSansRegular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z/bM3ig7CQUAer3yzR8B//Xp/fA==">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2020-11-19T14:44:00Z</dcterms:created>
  <dc:creator>Cate</dc:creator>
</cp:coreProperties>
</file>