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Work Sans" w:cs="Work Sans" w:eastAsia="Work Sans" w:hAnsi="Work Sans"/>
          <w:b w:val="1"/>
          <w:sz w:val="48"/>
          <w:szCs w:val="48"/>
        </w:rPr>
      </w:pP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Intermediate Grades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" w:cs="Work Sans" w:eastAsia="Work Sans" w:hAnsi="Work Sans"/>
          <w:b w:val="1"/>
          <w:sz w:val="48"/>
          <w:szCs w:val="48"/>
        </w:rPr>
      </w:pP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Lesson 7 Handout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Drafting the Podcast</w:t>
      </w:r>
    </w:p>
    <w:p w:rsidR="00000000" w:rsidDel="00000000" w:rsidP="00000000" w:rsidRDefault="00000000" w:rsidRPr="00000000" w14:paraId="00000006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Work Sans Regular" w:cs="Work Sans Regular" w:eastAsia="Work Sans Regular" w:hAnsi="Work Sans Regular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Using your </w:t>
      </w: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Planning your Podcast: Graphic Organizer</w:t>
      </w: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 from Lesson 3 as a guide, create a draft of your podcast script below.</w:t>
      </w:r>
    </w:p>
    <w:p w:rsidR="00000000" w:rsidDel="00000000" w:rsidP="00000000" w:rsidRDefault="00000000" w:rsidRPr="00000000" w14:paraId="00000008">
      <w:pPr>
        <w:rPr>
          <w:rFonts w:ascii="Work Sans Regular" w:cs="Work Sans Regular" w:eastAsia="Work Sans Regular" w:hAnsi="Work Sans Regular"/>
          <w:sz w:val="24"/>
          <w:szCs w:val="24"/>
        </w:rPr>
      </w:pPr>
      <w:bookmarkStart w:colFirst="0" w:colLast="0" w:name="_heading=h.rss2tgqrpv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Work Sans Regular" w:cs="Work Sans Regular" w:eastAsia="Work Sans Regular" w:hAnsi="Work Sans Regular"/>
          <w:sz w:val="24"/>
          <w:szCs w:val="24"/>
        </w:rPr>
      </w:pPr>
      <w:bookmarkStart w:colFirst="0" w:colLast="0" w:name="_heading=h.mmgza79ki94d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B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C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D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E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0F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0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1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2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3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4">
      <w:pPr>
        <w:spacing w:line="36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Regula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E54B9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E54B9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WorkSansRegular-regular.ttf"/><Relationship Id="rId6" Type="http://schemas.openxmlformats.org/officeDocument/2006/relationships/font" Target="fonts/WorkSansRegular-bold.ttf"/><Relationship Id="rId7" Type="http://schemas.openxmlformats.org/officeDocument/2006/relationships/font" Target="fonts/WorkSansRegular-italic.ttf"/><Relationship Id="rId8" Type="http://schemas.openxmlformats.org/officeDocument/2006/relationships/font" Target="fonts/WorkSansRegula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4C8BAmTkhKhZVpohi4nIzMUx2w==">AMUW2mXMlNxl2jRDuwVtJDWXEFoFXkvHc5Uqw11W36vyCwTkbQsZwPWIeSENNZxnOhaUqOBMMXDe7Jruy1RBCyWx1Bk65xwioEQM9zfjD+4yhx9tScpwDAfwrsLFjsUKdnMXgbqRWLdVBfRaE6+GI+vSVxYgCKdaZq3zIaNK9PnIBUNnJ65Ea4qel+lWZG/E2rAVYHInlAf2RU4EkAw8py6B4zSmgjjMl8mvm2goCD2sXw4cg1r3RBk=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2020-11-18T15:56:00Z</dcterms:created>
  <dc:creator>Cate</dc:creator>
</cp:coreProperties>
</file>