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77440" cy="5868749"/>
            <wp:effectExtent b="0" l="0" r="0" t="0"/>
            <wp:wrapSquare wrapText="bothSides" distB="114300" distT="114300" distL="114300" distR="114300"/>
            <wp:docPr id="6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86874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Junior Grades</w:t>
        <w:br w:type="textWrapping"/>
        <w:t xml:space="preserve">Lesson 2 Handout</w:t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ba4c"/>
          <w:sz w:val="28"/>
          <w:szCs w:val="28"/>
          <w:rtl w:val="0"/>
        </w:rPr>
        <w:t xml:space="preserve">Positive Digital Footprint</w:t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Ripples of your Online Actions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An Action Online</w:t>
            </w:r>
          </w:p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0"/>
                <w:szCs w:val="20"/>
                <w:rtl w:val="0"/>
              </w:rPr>
              <w:t xml:space="preserve">(i.e., Posting that you won your soccer game)</w:t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How it Affects your Friends and Family/our Class/our School</w:t>
            </w:r>
          </w:p>
          <w:p w:rsidR="00000000" w:rsidDel="00000000" w:rsidP="00000000" w:rsidRDefault="00000000" w:rsidRPr="00000000" w14:paraId="00000012">
            <w:pPr>
              <w:rPr>
                <w:rFonts w:ascii="Work Sans" w:cs="Work Sans" w:eastAsia="Work Sans" w:hAnsi="Work Sans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0"/>
                <w:szCs w:val="20"/>
                <w:rtl w:val="0"/>
              </w:rPr>
              <w:t xml:space="preserve">(i.e., Makes your parents proud, but they’re concerned you’re sharing too much information)</w:t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How it Affects your Community</w:t>
            </w:r>
          </w:p>
          <w:p w:rsidR="00000000" w:rsidDel="00000000" w:rsidP="00000000" w:rsidRDefault="00000000" w:rsidRPr="00000000" w14:paraId="0000001D">
            <w:pPr>
              <w:rPr>
                <w:rFonts w:ascii="Work Sans" w:cs="Work Sans" w:eastAsia="Work Sans" w:hAnsi="Work Sans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0"/>
                <w:szCs w:val="20"/>
                <w:rtl w:val="0"/>
              </w:rPr>
              <w:t xml:space="preserve">(i.e., People get to know about your winning team, and may want to sign up next season)</w: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How to Create a Positive Digital Footprint!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befor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Being kind and respectful toward others at all times.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before="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Keeping posts positive (e.g., highlight special skills, achievements, helping other people, etc.).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240" w:before="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Humour is a common and great tool, but remember to be careful! Keep humour light and positive by avoiding sensitive topics; and never use humour to get a laugh at someone else’s expense.</w:t>
      </w:r>
    </w:p>
    <w:p w:rsidR="00000000" w:rsidDel="00000000" w:rsidP="00000000" w:rsidRDefault="00000000" w:rsidRPr="00000000" w14:paraId="0000002B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ind w:left="0" w:firstLine="0"/>
        <w:jc w:val="center"/>
        <w:rPr>
          <w:rFonts w:ascii="Work Sans" w:cs="Work Sans" w:eastAsia="Work Sans" w:hAnsi="Work Sans"/>
          <w:b w:val="1"/>
          <w:i w:val="1"/>
          <w:color w:val="00ba4c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i w:val="1"/>
          <w:color w:val="00ba4c"/>
          <w:sz w:val="28"/>
          <w:szCs w:val="28"/>
          <w:rtl w:val="0"/>
        </w:rPr>
        <w:t xml:space="preserve">Can you think of additional ways to build your </w:t>
        <w:br w:type="textWrapping"/>
        <w:t xml:space="preserve">positive digital footprint?</w:t>
      </w:r>
    </w:p>
    <w:p w:rsidR="00000000" w:rsidDel="00000000" w:rsidP="00000000" w:rsidRDefault="00000000" w:rsidRPr="00000000" w14:paraId="0000002E">
      <w:pPr>
        <w:widowControl w:val="0"/>
        <w:spacing w:line="240" w:lineRule="auto"/>
        <w:ind w:left="720" w:firstLine="0"/>
        <w:jc w:val="center"/>
        <w:rPr>
          <w:rFonts w:ascii="Work Sans" w:cs="Work Sans" w:eastAsia="Work Sans" w:hAnsi="Work Sans"/>
          <w:b w:val="1"/>
          <w:i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6210" w:hRule="atLeast"/>
        </w:trP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4086225</wp:posOffset>
                  </wp:positionH>
                  <wp:positionV relativeFrom="paragraph">
                    <wp:posOffset>5419725</wp:posOffset>
                  </wp:positionV>
                  <wp:extent cx="1204913" cy="1168400"/>
                  <wp:effectExtent b="0" l="0" r="0" t="0"/>
                  <wp:wrapSquare wrapText="bothSides" distB="114300" distT="114300" distL="114300" distR="114300"/>
                  <wp:docPr id="5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913" cy="1168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31">
      <w:pPr>
        <w:rPr>
          <w:rFonts w:ascii="Work Sans" w:cs="Work Sans" w:eastAsia="Work Sans" w:hAnsi="Work Sans"/>
          <w:color w:val="666666"/>
          <w:sz w:val="24"/>
          <w:szCs w:val="24"/>
        </w:rPr>
      </w:pPr>
      <w:bookmarkStart w:colFirst="0" w:colLast="0" w:name="_heading=h.f66iqm7ipjbv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left="720" w:firstLine="0"/>
        <w:jc w:val="center"/>
        <w:rPr>
          <w:rFonts w:ascii="Work Sans" w:cs="Work Sans" w:eastAsia="Work Sans" w:hAnsi="Work Sans"/>
          <w:b w:val="1"/>
          <w:i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left="720" w:firstLine="0"/>
        <w:jc w:val="center"/>
        <w:rPr>
          <w:rFonts w:ascii="Work Sans" w:cs="Work Sans" w:eastAsia="Work Sans" w:hAnsi="Work Sans"/>
          <w:b w:val="1"/>
          <w:i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ind w:left="720" w:firstLine="0"/>
        <w:jc w:val="center"/>
        <w:rPr>
          <w:rFonts w:ascii="Work Sans" w:cs="Work Sans" w:eastAsia="Work Sans" w:hAnsi="Work Sans"/>
          <w:b w:val="1"/>
          <w:i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Work Sans" w:cs="Work Sans" w:eastAsia="Work Sans" w:hAnsi="Work Sans"/>
          <w:b w:val="1"/>
          <w:i w:val="1"/>
          <w:color w:val="00ba4c"/>
          <w:sz w:val="26"/>
          <w:szCs w:val="26"/>
        </w:rPr>
      </w:pPr>
      <w:bookmarkStart w:colFirst="0" w:colLast="0" w:name="_heading=h.flvctfbgj1hc" w:id="1"/>
      <w:bookmarkEnd w:id="1"/>
      <w:r w:rsidDel="00000000" w:rsidR="00000000" w:rsidRPr="00000000">
        <w:rPr>
          <w:rFonts w:ascii="Work Sans" w:cs="Work Sans" w:eastAsia="Work Sans" w:hAnsi="Work Sans"/>
          <w:b w:val="1"/>
          <w:i w:val="1"/>
          <w:color w:val="00ba4c"/>
          <w:sz w:val="26"/>
          <w:szCs w:val="26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912975</wp:posOffset>
            </wp:positionH>
            <wp:positionV relativeFrom="page">
              <wp:posOffset>1739105</wp:posOffset>
            </wp:positionV>
            <wp:extent cx="5731200" cy="2082800"/>
            <wp:effectExtent b="0" l="0" r="0" t="0"/>
            <wp:wrapSquare wrapText="bothSides" distB="114300" distT="114300" distL="114300" distR="114300"/>
            <wp:docPr id="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082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Work Sans" w:cs="Work Sans" w:eastAsia="Work Sans" w:hAnsi="Work Sans"/>
          <w:color w:val="666666"/>
        </w:rPr>
      </w:pPr>
      <w:bookmarkStart w:colFirst="0" w:colLast="0" w:name="_heading=h.gjdgxs" w:id="2"/>
      <w:bookmarkEnd w:id="2"/>
      <w:r w:rsidDel="00000000" w:rsidR="00000000" w:rsidRPr="00000000">
        <w:rPr>
          <w:rtl w:val="0"/>
        </w:rPr>
      </w:r>
    </w:p>
    <w:sectPr>
      <w:footerReference r:id="rId10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137D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137DD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B137D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hwcvg61Zh2cuH+RTXlF2qZhtqw==">AMUW2mW1uoRP5yWPbxJGOW5lvLC1sgbXpLyexytHAvsmepZo4Uq/rlBpcJp4aAh4HksOTILYzcf7JqgP8uBoo4yFBHjgB/1XWSHvvixZGKNVteaLLbpxLk+R4ItavzbRMyFFBwvqBjbKGHiGlBfnKP9TgCO+vQynm/xOsPizfmna2cLi47qWJicXf/KkLLCec+KVfsPlh61RSJSxYvZdRl6Pw4d/t5LiZA==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2020-11-17T14:53:00Z</dcterms:created>
  <dc:creator>Cate</dc:creator>
</cp:coreProperties>
</file>