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381000</wp:posOffset>
            </wp:positionH>
            <wp:positionV relativeFrom="page">
              <wp:posOffset>914400</wp:posOffset>
            </wp:positionV>
            <wp:extent cx="6877440" cy="5868749"/>
            <wp:effectExtent b="0" l="0" r="0" t="0"/>
            <wp:wrapSquare wrapText="bothSides" distB="114300" distT="114300" distL="114300" distR="114300"/>
            <wp:docPr id="3" name="image2.jpg"/>
            <a:graphic>
              <a:graphicData uri="http://schemas.openxmlformats.org/drawingml/2006/picture">
                <pic:pic>
                  <pic:nvPicPr>
                    <pic:cNvPr id="0" name="image2.jpg"/>
                    <pic:cNvPicPr preferRelativeResize="0"/>
                  </pic:nvPicPr>
                  <pic:blipFill>
                    <a:blip r:embed="rId7"/>
                    <a:srcRect b="49" l="0" r="0" t="49"/>
                    <a:stretch>
                      <a:fillRect/>
                    </a:stretch>
                  </pic:blipFill>
                  <pic:spPr>
                    <a:xfrm>
                      <a:off x="0" y="0"/>
                      <a:ext cx="6877440" cy="5868749"/>
                    </a:xfrm>
                    <a:prstGeom prst="rect"/>
                    <a:ln/>
                  </pic:spPr>
                </pic:pic>
              </a:graphicData>
            </a:graphic>
          </wp:anchor>
        </w:drawing>
      </w:r>
      <w:r w:rsidDel="00000000" w:rsidR="00000000" w:rsidRPr="00000000">
        <w:rPr>
          <w:rFonts w:ascii="Work Sans" w:cs="Work Sans" w:eastAsia="Work Sans" w:hAnsi="Work Sans"/>
          <w:b w:val="1"/>
          <w:sz w:val="72"/>
          <w:szCs w:val="72"/>
          <w:rtl w:val="0"/>
        </w:rPr>
        <w:t xml:space="preserve">Junior Grades</w:t>
        <w:br w:type="textWrapping"/>
        <w:t xml:space="preserve">Lesson 5 Handout</w:t>
      </w:r>
    </w:p>
    <w:p w:rsidR="00000000" w:rsidDel="00000000" w:rsidP="00000000" w:rsidRDefault="00000000" w:rsidRPr="00000000" w14:paraId="00000002">
      <w:pPr>
        <w:ind w:firstLine="720"/>
        <w:jc w:val="cente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3">
      <w:pPr>
        <w:ind w:left="0" w:firstLine="0"/>
        <w:rPr>
          <w:rFonts w:ascii="Work Sans" w:cs="Work Sans" w:eastAsia="Work Sans" w:hAnsi="Work Sans"/>
          <w:color w:val="666666"/>
          <w:sz w:val="24"/>
          <w:szCs w:val="24"/>
        </w:rPr>
      </w:pPr>
      <w:r w:rsidDel="00000000" w:rsidR="00000000" w:rsidRPr="00000000">
        <w:rPr>
          <w:rFonts w:ascii="Work Sans" w:cs="Work Sans" w:eastAsia="Work Sans" w:hAnsi="Work Sans"/>
          <w:b w:val="1"/>
          <w:color w:val="e98300"/>
          <w:sz w:val="28"/>
          <w:szCs w:val="28"/>
          <w:rtl w:val="0"/>
        </w:rPr>
        <w:t xml:space="preserve">The Truth Online</w:t>
      </w:r>
      <w:r w:rsidDel="00000000" w:rsidR="00000000" w:rsidRPr="00000000">
        <w:rPr>
          <w:rtl w:val="0"/>
        </w:rPr>
      </w:r>
    </w:p>
    <w:p w:rsidR="00000000" w:rsidDel="00000000" w:rsidP="00000000" w:rsidRDefault="00000000" w:rsidRPr="00000000" w14:paraId="00000004">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5">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6">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7">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8">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9">
      <w:pPr>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Common Categories of Online Lies</w:t>
      </w:r>
    </w:p>
    <w:p w:rsidR="00000000" w:rsidDel="00000000" w:rsidP="00000000" w:rsidRDefault="00000000" w:rsidRPr="00000000" w14:paraId="0000000A">
      <w:pPr>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0B">
      <w:pPr>
        <w:widowControl w:val="0"/>
        <w:numPr>
          <w:ilvl w:val="0"/>
          <w:numId w:val="1"/>
        </w:numPr>
        <w:spacing w:line="240" w:lineRule="auto"/>
        <w:ind w:left="720" w:hanging="360"/>
        <w:rPr>
          <w:rFonts w:ascii="Century Gothic" w:cs="Century Gothic" w:eastAsia="Century Gothic" w:hAnsi="Century Gothic"/>
          <w:sz w:val="24"/>
          <w:szCs w:val="24"/>
        </w:rPr>
      </w:pPr>
      <w:r w:rsidDel="00000000" w:rsidR="00000000" w:rsidRPr="00000000">
        <w:rPr>
          <w:rFonts w:ascii="Work Sans" w:cs="Work Sans" w:eastAsia="Work Sans" w:hAnsi="Work Sans"/>
          <w:b w:val="1"/>
          <w:sz w:val="24"/>
          <w:szCs w:val="24"/>
          <w:rtl w:val="0"/>
        </w:rPr>
        <w:t xml:space="preserve">Misinformation: </w:t>
      </w:r>
      <w:r w:rsidDel="00000000" w:rsidR="00000000" w:rsidRPr="00000000">
        <w:rPr>
          <w:rFonts w:ascii="Work Sans" w:cs="Work Sans" w:eastAsia="Work Sans" w:hAnsi="Work Sans"/>
          <w:sz w:val="24"/>
          <w:szCs w:val="24"/>
          <w:rtl w:val="0"/>
        </w:rPr>
        <w:t xml:space="preserve">Online information, usually in the form of articles, videos or social media posts that try to make kids think they’re true or factual pieces of information, but are actually fake and meant to spread lies or cause a reaction.</w:t>
        <w:br w:type="textWrapping"/>
      </w:r>
      <w:r w:rsidDel="00000000" w:rsidR="00000000" w:rsidRPr="00000000">
        <w:rPr>
          <w:rtl w:val="0"/>
        </w:rPr>
      </w:r>
    </w:p>
    <w:p w:rsidR="00000000" w:rsidDel="00000000" w:rsidP="00000000" w:rsidRDefault="00000000" w:rsidRPr="00000000" w14:paraId="0000000C">
      <w:pPr>
        <w:widowControl w:val="0"/>
        <w:numPr>
          <w:ilvl w:val="0"/>
          <w:numId w:val="1"/>
        </w:numPr>
        <w:spacing w:line="240" w:lineRule="auto"/>
        <w:ind w:left="720" w:hanging="360"/>
        <w:rPr>
          <w:rFonts w:ascii="Century Gothic" w:cs="Century Gothic" w:eastAsia="Century Gothic" w:hAnsi="Century Gothic"/>
          <w:sz w:val="24"/>
          <w:szCs w:val="24"/>
        </w:rPr>
      </w:pPr>
      <w:r w:rsidDel="00000000" w:rsidR="00000000" w:rsidRPr="00000000">
        <w:rPr>
          <w:rFonts w:ascii="Work Sans" w:cs="Work Sans" w:eastAsia="Work Sans" w:hAnsi="Work Sans"/>
          <w:b w:val="1"/>
          <w:sz w:val="24"/>
          <w:szCs w:val="24"/>
          <w:rtl w:val="0"/>
        </w:rPr>
        <w:t xml:space="preserve">Harmful Internet challenges:</w:t>
      </w:r>
      <w:r w:rsidDel="00000000" w:rsidR="00000000" w:rsidRPr="00000000">
        <w:rPr>
          <w:rFonts w:ascii="Work Sans" w:cs="Work Sans" w:eastAsia="Work Sans" w:hAnsi="Work Sans"/>
          <w:sz w:val="24"/>
          <w:szCs w:val="24"/>
          <w:rtl w:val="0"/>
        </w:rPr>
        <w:t xml:space="preserve"> Usually, these challenges encourage kids to do silly or funny things, like dance moves or try a super spicy hot sauce; however, sometimes these challenges can try to scare people or even attempt to get them to hurt themselves.</w:t>
        <w:br w:type="textWrapping"/>
      </w:r>
      <w:r w:rsidDel="00000000" w:rsidR="00000000" w:rsidRPr="00000000">
        <w:rPr>
          <w:rtl w:val="0"/>
        </w:rPr>
      </w:r>
    </w:p>
    <w:p w:rsidR="00000000" w:rsidDel="00000000" w:rsidP="00000000" w:rsidRDefault="00000000" w:rsidRPr="00000000" w14:paraId="0000000D">
      <w:pPr>
        <w:widowControl w:val="0"/>
        <w:numPr>
          <w:ilvl w:val="0"/>
          <w:numId w:val="1"/>
        </w:numPr>
        <w:spacing w:line="240" w:lineRule="auto"/>
        <w:ind w:left="720" w:hanging="360"/>
        <w:rPr>
          <w:rFonts w:ascii="Century Gothic" w:cs="Century Gothic" w:eastAsia="Century Gothic" w:hAnsi="Century Gothic"/>
          <w:sz w:val="24"/>
          <w:szCs w:val="24"/>
        </w:rPr>
      </w:pPr>
      <w:r w:rsidDel="00000000" w:rsidR="00000000" w:rsidRPr="00000000">
        <w:rPr>
          <w:rFonts w:ascii="Work Sans" w:cs="Work Sans" w:eastAsia="Work Sans" w:hAnsi="Work Sans"/>
          <w:b w:val="1"/>
          <w:sz w:val="24"/>
          <w:szCs w:val="24"/>
          <w:rtl w:val="0"/>
        </w:rPr>
        <w:t xml:space="preserve">Fake online contests:</w:t>
      </w:r>
      <w:r w:rsidDel="00000000" w:rsidR="00000000" w:rsidRPr="00000000">
        <w:rPr>
          <w:rFonts w:ascii="Work Sans" w:cs="Work Sans" w:eastAsia="Work Sans" w:hAnsi="Work Sans"/>
          <w:sz w:val="24"/>
          <w:szCs w:val="24"/>
          <w:rtl w:val="0"/>
        </w:rPr>
        <w:t xml:space="preserve"> Contests can be very tempting, as they often promise some sort of reward, such as money or free items for doing something as simple as answering a question or filling out a form. However, this can be a quick way for unknown people or companies to get kids’ personal or private information.</w:t>
      </w:r>
      <w:r w:rsidDel="00000000" w:rsidR="00000000" w:rsidRPr="00000000">
        <w:rPr>
          <w:rtl w:val="0"/>
        </w:rPr>
      </w:r>
    </w:p>
    <w:p w:rsidR="00000000" w:rsidDel="00000000" w:rsidP="00000000" w:rsidRDefault="00000000" w:rsidRPr="00000000" w14:paraId="0000000E">
      <w:pPr>
        <w:widowControl w:val="0"/>
        <w:spacing w:line="24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0F">
      <w:pPr>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0">
      <w:pPr>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highlight w:val="white"/>
          <w:rtl w:val="0"/>
        </w:rPr>
        <w:t xml:space="preserve">Fact-checking 101</w:t>
      </w:r>
      <w:r w:rsidDel="00000000" w:rsidR="00000000" w:rsidRPr="00000000">
        <w:rPr>
          <w:rtl w:val="0"/>
        </w:rPr>
      </w:r>
    </w:p>
    <w:p w:rsidR="00000000" w:rsidDel="00000000" w:rsidP="00000000" w:rsidRDefault="00000000" w:rsidRPr="00000000" w14:paraId="00000011">
      <w:pPr>
        <w:spacing w:after="240" w:before="24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Develop your critical thinking skills! Ask the following questions to help guide your thinking regarding the information you come across online:</w:t>
      </w:r>
    </w:p>
    <w:p w:rsidR="00000000" w:rsidDel="00000000" w:rsidP="00000000" w:rsidRDefault="00000000" w:rsidRPr="00000000" w14:paraId="00000012">
      <w:pPr>
        <w:numPr>
          <w:ilvl w:val="0"/>
          <w:numId w:val="2"/>
        </w:numPr>
        <w:spacing w:before="240" w:lineRule="auto"/>
        <w:ind w:left="720" w:hanging="360"/>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Is this too good, or too bad, to be true?</w:t>
        <w:br w:type="textWrapping"/>
      </w:r>
    </w:p>
    <w:p w:rsidR="00000000" w:rsidDel="00000000" w:rsidP="00000000" w:rsidRDefault="00000000" w:rsidRPr="00000000" w14:paraId="00000013">
      <w:pPr>
        <w:numPr>
          <w:ilvl w:val="0"/>
          <w:numId w:val="2"/>
        </w:numPr>
        <w:ind w:left="720" w:hanging="360"/>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Does it say bad things about people or groups of people?</w:t>
        <w:br w:type="textWrapping"/>
      </w:r>
    </w:p>
    <w:p w:rsidR="00000000" w:rsidDel="00000000" w:rsidP="00000000" w:rsidRDefault="00000000" w:rsidRPr="00000000" w14:paraId="00000014">
      <w:pPr>
        <w:numPr>
          <w:ilvl w:val="0"/>
          <w:numId w:val="2"/>
        </w:numPr>
        <w:ind w:left="720" w:hanging="360"/>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Is it weird, scary or gross?</w:t>
        <w:br w:type="textWrapping"/>
      </w:r>
    </w:p>
    <w:p w:rsidR="00000000" w:rsidDel="00000000" w:rsidP="00000000" w:rsidRDefault="00000000" w:rsidRPr="00000000" w14:paraId="00000015">
      <w:pPr>
        <w:numPr>
          <w:ilvl w:val="0"/>
          <w:numId w:val="2"/>
        </w:numPr>
        <w:ind w:left="720" w:hanging="360"/>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Have you heard it before from anywhere else? Have your friends talked about it? Have you learned about it at school? Is this just a rumour?</w:t>
        <w:br w:type="textWrapping"/>
      </w:r>
    </w:p>
    <w:p w:rsidR="00000000" w:rsidDel="00000000" w:rsidP="00000000" w:rsidRDefault="00000000" w:rsidRPr="00000000" w14:paraId="00000016">
      <w:pPr>
        <w:numPr>
          <w:ilvl w:val="0"/>
          <w:numId w:val="2"/>
        </w:numPr>
        <w:spacing w:after="240" w:lineRule="auto"/>
        <w:ind w:left="720" w:hanging="360"/>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Can you find it anywhere else online? Have you seen it anywhere offline, like on television or radio? </w:t>
      </w:r>
    </w:p>
    <w:p w:rsidR="00000000" w:rsidDel="00000000" w:rsidP="00000000" w:rsidRDefault="00000000" w:rsidRPr="00000000" w14:paraId="00000017">
      <w:pPr>
        <w:spacing w:after="240" w:before="240" w:lineRule="auto"/>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8">
      <w:pPr>
        <w:spacing w:after="240" w:before="240" w:lineRule="auto"/>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9">
      <w:pPr>
        <w:spacing w:after="240" w:before="240" w:lineRule="auto"/>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A">
      <w:pPr>
        <w:spacing w:after="240" w:before="240" w:lineRule="auto"/>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B">
      <w:pPr>
        <w:spacing w:after="240" w:before="240" w:lineRule="auto"/>
        <w:rPr>
          <w:rFonts w:ascii="Work Sans" w:cs="Work Sans" w:eastAsia="Work Sans" w:hAnsi="Work Sans"/>
          <w:sz w:val="24"/>
          <w:szCs w:val="24"/>
          <w:highlight w:val="white"/>
        </w:rPr>
      </w:pPr>
      <w:r w:rsidDel="00000000" w:rsidR="00000000" w:rsidRPr="00000000">
        <w:rPr>
          <w:rtl w:val="0"/>
        </w:rPr>
      </w:r>
    </w:p>
    <w:p w:rsidR="00000000" w:rsidDel="00000000" w:rsidP="00000000" w:rsidRDefault="00000000" w:rsidRPr="00000000" w14:paraId="0000001C">
      <w:pPr>
        <w:spacing w:after="240" w:before="24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highlight w:val="white"/>
          <w:rtl w:val="0"/>
        </w:rPr>
        <w:t xml:space="preserve">Your Turn! Be an Online Detective</w:t>
      </w:r>
      <w:r w:rsidDel="00000000" w:rsidR="00000000" w:rsidRPr="00000000">
        <w:rPr>
          <w:rtl w:val="0"/>
        </w:rPr>
      </w:r>
    </w:p>
    <w:tbl>
      <w:tblPr>
        <w:tblStyle w:val="Table1"/>
        <w:tblW w:w="9585.0" w:type="dxa"/>
        <w:jc w:val="left"/>
        <w:tblInd w:w="34.1999999999999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85"/>
        <w:tblGridChange w:id="0">
          <w:tblGrid>
            <w:gridCol w:w="9585"/>
          </w:tblGrid>
        </w:tblGridChange>
      </w:tblGrid>
      <w:tr>
        <w:trPr>
          <w:trHeight w:val="6980.088000000002" w:hRule="atLeast"/>
        </w:trPr>
        <w:tc>
          <w:tcPr>
            <w:tcBorders>
              <w:top w:color="e98300" w:space="0" w:sz="18" w:val="single"/>
              <w:left w:color="e98300" w:space="0" w:sz="18" w:val="single"/>
              <w:bottom w:color="e98300" w:space="0" w:sz="18" w:val="single"/>
              <w:right w:color="e98300"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1D">
            <w:pPr>
              <w:spacing w:after="240" w:before="24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highlight w:val="white"/>
                <w:rtl w:val="0"/>
              </w:rPr>
              <w:t xml:space="preserve">Your task is to </w:t>
            </w:r>
            <w:r w:rsidDel="00000000" w:rsidR="00000000" w:rsidRPr="00000000">
              <w:rPr>
                <w:rFonts w:ascii="Work Sans" w:cs="Work Sans" w:eastAsia="Work Sans" w:hAnsi="Work Sans"/>
                <w:sz w:val="24"/>
                <w:szCs w:val="24"/>
                <w:rtl w:val="0"/>
              </w:rPr>
              <w:t xml:space="preserve">find one article online and decide whether it’s true or a lie:</w:t>
            </w:r>
          </w:p>
          <w:p w:rsidR="00000000" w:rsidDel="00000000" w:rsidP="00000000" w:rsidRDefault="00000000" w:rsidRPr="00000000" w14:paraId="0000001E">
            <w:pPr>
              <w:spacing w:after="240" w:before="240" w:lineRule="auto"/>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1F">
            <w:pPr>
              <w:spacing w:after="240" w:before="240" w:line="276" w:lineRule="auto"/>
              <w:rPr>
                <w:rFonts w:ascii="Work Sans" w:cs="Work Sans" w:eastAsia="Work Sans" w:hAnsi="Work Sans"/>
                <w:color w:val="e98300"/>
                <w:sz w:val="24"/>
                <w:szCs w:val="24"/>
              </w:rPr>
            </w:pPr>
            <w:r w:rsidDel="00000000" w:rsidR="00000000" w:rsidRPr="00000000">
              <w:rPr>
                <w:rFonts w:ascii="Work Sans" w:cs="Work Sans" w:eastAsia="Work Sans" w:hAnsi="Work Sans"/>
                <w:sz w:val="24"/>
                <w:szCs w:val="24"/>
                <w:rtl w:val="0"/>
              </w:rPr>
              <w:t xml:space="preserve">I believe the post __________________________________ is </w:t>
            </w:r>
            <w:r w:rsidDel="00000000" w:rsidR="00000000" w:rsidRPr="00000000">
              <w:rPr>
                <w:rFonts w:ascii="Work Sans" w:cs="Work Sans" w:eastAsia="Work Sans" w:hAnsi="Work Sans"/>
                <w:b w:val="1"/>
                <w:sz w:val="24"/>
                <w:szCs w:val="24"/>
                <w:rtl w:val="0"/>
              </w:rPr>
              <w:t xml:space="preserve">true / a lie </w:t>
            </w:r>
            <w:r w:rsidDel="00000000" w:rsidR="00000000" w:rsidRPr="00000000">
              <w:rPr>
                <w:rFonts w:ascii="Work Sans" w:cs="Work Sans" w:eastAsia="Work Sans" w:hAnsi="Work Sans"/>
                <w:sz w:val="24"/>
                <w:szCs w:val="24"/>
                <w:rtl w:val="0"/>
              </w:rPr>
              <w:t xml:space="preserve">because:  </w:t>
            </w:r>
            <w:r w:rsidDel="00000000" w:rsidR="00000000" w:rsidRPr="00000000">
              <w:rPr>
                <w:rFonts w:ascii="Work Sans" w:cs="Work Sans" w:eastAsia="Work Sans" w:hAnsi="Work Sans"/>
                <w:color w:val="666666"/>
                <w:sz w:val="24"/>
                <w:szCs w:val="24"/>
                <w:rtl w:val="0"/>
              </w:rPr>
              <w:t xml:space="preserve">                                                                     </w:t>
            </w:r>
            <w:r w:rsidDel="00000000" w:rsidR="00000000" w:rsidRPr="00000000">
              <w:rPr>
                <w:rFonts w:ascii="Work Sans" w:cs="Work Sans" w:eastAsia="Work Sans" w:hAnsi="Work Sans"/>
                <w:color w:val="e98300"/>
                <w:sz w:val="24"/>
                <w:szCs w:val="24"/>
                <w:rtl w:val="0"/>
              </w:rPr>
              <w:t xml:space="preserve">(</w:t>
            </w:r>
            <w:r w:rsidDel="00000000" w:rsidR="00000000" w:rsidRPr="00000000">
              <w:rPr>
                <w:rFonts w:ascii="Work Sans" w:cs="Work Sans" w:eastAsia="Work Sans" w:hAnsi="Work Sans"/>
                <w:i w:val="1"/>
                <w:color w:val="e98300"/>
                <w:sz w:val="24"/>
                <w:szCs w:val="24"/>
                <w:rtl w:val="0"/>
              </w:rPr>
              <w:t xml:space="preserve">circle one)</w:t>
            </w:r>
            <w:r w:rsidDel="00000000" w:rsidR="00000000" w:rsidRPr="00000000">
              <w:rPr>
                <w:rtl w:val="0"/>
              </w:rPr>
            </w:r>
          </w:p>
          <w:p w:rsidR="00000000" w:rsidDel="00000000" w:rsidP="00000000" w:rsidRDefault="00000000" w:rsidRPr="00000000" w14:paraId="00000020">
            <w:pPr>
              <w:spacing w:after="240" w:before="24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1.</w:t>
            </w:r>
          </w:p>
          <w:p w:rsidR="00000000" w:rsidDel="00000000" w:rsidP="00000000" w:rsidRDefault="00000000" w:rsidRPr="00000000" w14:paraId="00000021">
            <w:pPr>
              <w:spacing w:after="240" w:before="240" w:lineRule="auto"/>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2.</w:t>
            </w:r>
          </w:p>
          <w:p w:rsidR="00000000" w:rsidDel="00000000" w:rsidP="00000000" w:rsidRDefault="00000000" w:rsidRPr="00000000" w14:paraId="00000022">
            <w:pPr>
              <w:spacing w:after="240" w:before="240" w:lineRule="auto"/>
              <w:rPr>
                <w:rFonts w:ascii="Work Sans" w:cs="Work Sans" w:eastAsia="Work Sans" w:hAnsi="Work Sans"/>
                <w:sz w:val="24"/>
                <w:szCs w:val="24"/>
                <w:u w:val="single"/>
              </w:rPr>
            </w:pPr>
            <w:r w:rsidDel="00000000" w:rsidR="00000000" w:rsidRPr="00000000">
              <w:rPr>
                <w:rFonts w:ascii="Work Sans" w:cs="Work Sans" w:eastAsia="Work Sans" w:hAnsi="Work Sans"/>
                <w:sz w:val="24"/>
                <w:szCs w:val="24"/>
                <w:rtl w:val="0"/>
              </w:rPr>
              <w:t xml:space="preserve">3.</w:t>
            </w:r>
            <w:r w:rsidDel="00000000" w:rsidR="00000000" w:rsidRPr="00000000">
              <w:rPr>
                <w:rtl w:val="0"/>
              </w:rPr>
            </w:r>
          </w:p>
          <w:p w:rsidR="00000000" w:rsidDel="00000000" w:rsidP="00000000" w:rsidRDefault="00000000" w:rsidRPr="00000000" w14:paraId="00000023">
            <w:pPr>
              <w:spacing w:after="240" w:before="240" w:lineRule="auto"/>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Success Criteria</w:t>
            </w:r>
          </w:p>
          <w:p w:rsidR="00000000" w:rsidDel="00000000" w:rsidP="00000000" w:rsidRDefault="00000000" w:rsidRPr="00000000" w14:paraId="00000024">
            <w:pPr>
              <w:widowControl w:val="0"/>
              <w:numPr>
                <w:ilvl w:val="0"/>
                <w:numId w:val="3"/>
              </w:numPr>
              <w:spacing w:line="240" w:lineRule="auto"/>
              <w:ind w:left="720" w:hanging="36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I can use critical thinking skills to recognize false information online</w:t>
            </w:r>
          </w:p>
          <w:p w:rsidR="00000000" w:rsidDel="00000000" w:rsidP="00000000" w:rsidRDefault="00000000" w:rsidRPr="00000000" w14:paraId="00000025">
            <w:pPr>
              <w:widowControl w:val="0"/>
              <w:spacing w:line="240" w:lineRule="auto"/>
              <w:ind w:left="720" w:firstLine="0"/>
              <w:rPr>
                <w:rFonts w:ascii="Work Sans" w:cs="Work Sans" w:eastAsia="Work Sans" w:hAnsi="Work Sans"/>
                <w:color w:val="666666"/>
                <w:sz w:val="24"/>
                <w:szCs w:val="24"/>
              </w:rPr>
            </w:pPr>
            <w:r w:rsidDel="00000000" w:rsidR="00000000" w:rsidRPr="00000000">
              <w:rPr>
                <w:rtl w:val="0"/>
              </w:rPr>
            </w:r>
          </w:p>
        </w:tc>
      </w:tr>
    </w:tbl>
    <w:p w:rsidR="00000000" w:rsidDel="00000000" w:rsidP="00000000" w:rsidRDefault="00000000" w:rsidRPr="00000000" w14:paraId="00000026">
      <w:pPr>
        <w:rPr>
          <w:rFonts w:ascii="Work Sans" w:cs="Work Sans" w:eastAsia="Work Sans" w:hAnsi="Work Sans"/>
          <w:color w:val="666666"/>
          <w:sz w:val="24"/>
          <w:szCs w:val="24"/>
        </w:rPr>
      </w:pPr>
      <w:r w:rsidDel="00000000" w:rsidR="00000000" w:rsidRPr="00000000">
        <w:rPr>
          <w:rtl w:val="0"/>
        </w:rPr>
      </w:r>
    </w:p>
    <w:sectPr>
      <w:footerReference r:id="rId8" w:type="default"/>
      <w:pgSz w:h="16834" w:w="11909" w:orient="portrait"/>
      <w:pgMar w:bottom="1440" w:top="1440" w:left="1440" w:right="1440" w:header="705.6" w:footer="417.599999999999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spacing w:line="240" w:lineRule="auto"/>
      <w:rPr/>
    </w:pPr>
    <w:r w:rsidDel="00000000" w:rsidR="00000000" w:rsidRPr="00000000">
      <w:rPr>
        <w:rFonts w:ascii="Calibri" w:cs="Calibri" w:eastAsia="Calibri" w:hAnsi="Calibri"/>
        <w:sz w:val="24"/>
        <w:szCs w:val="24"/>
      </w:rPr>
      <w:drawing>
        <wp:inline distB="114300" distT="114300" distL="114300" distR="114300">
          <wp:extent cx="1890713" cy="424786"/>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DA7204"/>
    <w:rPr>
      <w:sz w:val="16"/>
      <w:szCs w:val="16"/>
    </w:rPr>
  </w:style>
  <w:style w:type="paragraph" w:styleId="CommentText">
    <w:name w:val="annotation text"/>
    <w:basedOn w:val="Normal"/>
    <w:link w:val="CommentTextChar"/>
    <w:uiPriority w:val="99"/>
    <w:semiHidden w:val="1"/>
    <w:unhideWhenUsed w:val="1"/>
    <w:rsid w:val="00DA7204"/>
    <w:pPr>
      <w:spacing w:line="240" w:lineRule="auto"/>
    </w:pPr>
    <w:rPr>
      <w:sz w:val="20"/>
      <w:szCs w:val="20"/>
    </w:rPr>
  </w:style>
  <w:style w:type="character" w:styleId="CommentTextChar" w:customStyle="1">
    <w:name w:val="Comment Text Char"/>
    <w:basedOn w:val="DefaultParagraphFont"/>
    <w:link w:val="CommentText"/>
    <w:uiPriority w:val="99"/>
    <w:semiHidden w:val="1"/>
    <w:rsid w:val="00DA7204"/>
    <w:rPr>
      <w:sz w:val="20"/>
      <w:szCs w:val="20"/>
    </w:rPr>
  </w:style>
  <w:style w:type="paragraph" w:styleId="CommentSubject">
    <w:name w:val="annotation subject"/>
    <w:basedOn w:val="CommentText"/>
    <w:next w:val="CommentText"/>
    <w:link w:val="CommentSubjectChar"/>
    <w:uiPriority w:val="99"/>
    <w:semiHidden w:val="1"/>
    <w:unhideWhenUsed w:val="1"/>
    <w:rsid w:val="00DA7204"/>
    <w:rPr>
      <w:b w:val="1"/>
      <w:bCs w:val="1"/>
    </w:rPr>
  </w:style>
  <w:style w:type="character" w:styleId="CommentSubjectChar" w:customStyle="1">
    <w:name w:val="Comment Subject Char"/>
    <w:basedOn w:val="CommentTextChar"/>
    <w:link w:val="CommentSubject"/>
    <w:uiPriority w:val="99"/>
    <w:semiHidden w:val="1"/>
    <w:rsid w:val="00DA7204"/>
    <w:rPr>
      <w:b w:val="1"/>
      <w:bCs w:val="1"/>
      <w:sz w:val="20"/>
      <w:szCs w:val="20"/>
    </w:rPr>
  </w:style>
  <w:style w:type="paragraph" w:styleId="BalloonText">
    <w:name w:val="Balloon Text"/>
    <w:basedOn w:val="Normal"/>
    <w:link w:val="BalloonTextChar"/>
    <w:uiPriority w:val="99"/>
    <w:semiHidden w:val="1"/>
    <w:unhideWhenUsed w:val="1"/>
    <w:rsid w:val="00DA7204"/>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A7204"/>
    <w:rPr>
      <w:rFonts w:ascii="Segoe UI" w:cs="Segoe UI" w:hAnsi="Segoe UI"/>
      <w:sz w:val="18"/>
      <w:szCs w:val="18"/>
    </w:rPr>
  </w:style>
  <w:style w:type="paragraph" w:styleId="Revision">
    <w:name w:val="Revision"/>
    <w:hidden w:val="1"/>
    <w:uiPriority w:val="99"/>
    <w:semiHidden w:val="1"/>
    <w:rsid w:val="00490488"/>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Evj5t9k5YvOcQF9t7cEs0H98A==">AMUW2mUy82uQesX5aKNMZfVexwBFRD8XGG7YoKH9M2OA2oVqlBZKNSpwCM4+RX5u8SCKVPLlvxGNHNb7+4vK6DyAAajy2I2kg41bQN3et+7G/0dvcytdjo+2zrrgF5skJa4Yage5XDP+lMJ6P2Pc3YBZFBcuz5U3anyLbKiLbqoh4ol7h42/5NDdlpvC8EsQu7x7RdrOBedu/PNEFjM3ag7O+yZhTW31wFVysbesk3dePOfct58iJO1JB88v7Zs2k8vmSGi05KGIWc2kNW5Yr1dMIjZwQ943EEBWvj+VGUcLY17a9NyZD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2020-11-17T15:16:00Z</dcterms:created>
  <dc:creator>Cate</dc:creator>
</cp:coreProperties>
</file>